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D1" w:rsidRPr="00121BD1" w:rsidRDefault="00121BD1" w:rsidP="00121BD1">
      <w:pPr>
        <w:shd w:val="clear" w:color="auto" w:fill="FFFFFF"/>
        <w:spacing w:before="225" w:after="45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121BD1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lang w:eastAsia="ru-RU"/>
        </w:rPr>
        <w:t>Как Украина превратилась в террористическую секту</w:t>
      </w:r>
    </w:p>
    <w:p w:rsidR="00121BD1" w:rsidRPr="00121BD1" w:rsidRDefault="00121BD1" w:rsidP="00121BD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121BD1">
        <w:rPr>
          <w:rFonts w:ascii="Roboto" w:eastAsia="Times New Roman" w:hAnsi="Roboto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4086ED99" wp14:editId="1355D290">
            <wp:extent cx="5715000" cy="3781425"/>
            <wp:effectExtent l="0" t="0" r="0" b="9525"/>
            <wp:docPr id="1" name="Рисунок 1" descr="https://cdn.news-front.info/uploads/2022/04/f8a1c3e58b2a2cb0e1c8faadf5536bf5_i-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news-front.info/uploads/2022/04/f8a1c3e58b2a2cb0e1c8faadf5536bf5_i-4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1BD1" w:rsidRPr="00121BD1" w:rsidRDefault="00121BD1" w:rsidP="00121BD1">
      <w:pPr>
        <w:shd w:val="clear" w:color="auto" w:fill="FFFFFF"/>
        <w:spacing w:after="300" w:line="240" w:lineRule="auto"/>
        <w:outlineLvl w:val="1"/>
        <w:rPr>
          <w:rFonts w:ascii="Roboto" w:eastAsia="Times New Roman" w:hAnsi="Roboto" w:cs="Times New Roman"/>
          <w:b/>
          <w:bCs/>
          <w:color w:val="000000"/>
          <w:spacing w:val="12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b/>
          <w:bCs/>
          <w:color w:val="000000"/>
          <w:spacing w:val="12"/>
          <w:sz w:val="27"/>
          <w:szCs w:val="27"/>
          <w:lang w:eastAsia="ru-RU"/>
        </w:rPr>
        <w:t xml:space="preserve">Глава Чеченской республики, будучи </w:t>
      </w:r>
      <w:proofErr w:type="gramStart"/>
      <w:r w:rsidRPr="00121BD1">
        <w:rPr>
          <w:rFonts w:ascii="Roboto" w:eastAsia="Times New Roman" w:hAnsi="Roboto" w:cs="Times New Roman"/>
          <w:b/>
          <w:bCs/>
          <w:color w:val="000000"/>
          <w:spacing w:val="12"/>
          <w:sz w:val="27"/>
          <w:szCs w:val="27"/>
          <w:lang w:eastAsia="ru-RU"/>
        </w:rPr>
        <w:t>человеком</w:t>
      </w:r>
      <w:proofErr w:type="gramEnd"/>
      <w:r w:rsidRPr="00121BD1">
        <w:rPr>
          <w:rFonts w:ascii="Roboto" w:eastAsia="Times New Roman" w:hAnsi="Roboto" w:cs="Times New Roman"/>
          <w:b/>
          <w:bCs/>
          <w:color w:val="000000"/>
          <w:spacing w:val="12"/>
          <w:sz w:val="27"/>
          <w:szCs w:val="27"/>
          <w:lang w:eastAsia="ru-RU"/>
        </w:rPr>
        <w:t xml:space="preserve"> глубоко верующим, дал очень точное определение тем сущностям, с которыми сражается на территории бывшей УССР российское воинство</w:t>
      </w:r>
    </w:p>
    <w:p w:rsidR="00121BD1" w:rsidRPr="00121BD1" w:rsidRDefault="00121BD1" w:rsidP="00121BD1">
      <w:pPr>
        <w:shd w:val="clear" w:color="auto" w:fill="FFFFFF"/>
        <w:spacing w:after="360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«Шайтаны», — назвал их Рамзан Кадыров. То есть злые духи, бесы. В этом нет метафорического и мифологического преувеличения, суть положения сформулирована вполне с реалистической точностью.</w:t>
      </w:r>
    </w:p>
    <w:p w:rsidR="00121BD1" w:rsidRPr="00121BD1" w:rsidRDefault="00121BD1" w:rsidP="00121BD1">
      <w:pPr>
        <w:shd w:val="clear" w:color="auto" w:fill="FFFFFF"/>
        <w:spacing w:after="360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Те зверства, которые совершают эти «шайтаны» — батальоны, запрещенные в России: </w:t>
      </w:r>
      <w:proofErr w:type="gram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«Азов»*, «Айдар»*, «Торнадо»*, «Днепр»*, «Донбасс»*, «Харьков»* и им подобные, человек творить не может.</w:t>
      </w:r>
      <w:proofErr w:type="gram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Глава ДНР Денис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Пушилин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на днях поделился впечатлениями от </w:t>
      </w:r>
      <w:proofErr w:type="gram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рассказов</w:t>
      </w:r>
      <w:proofErr w:type="gram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освобожденных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мариупольцев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заметив, что рассудок отказывается верить, настолько они страшны.</w:t>
      </w:r>
    </w:p>
    <w:p w:rsidR="00121BD1" w:rsidRPr="00121BD1" w:rsidRDefault="00121BD1" w:rsidP="00121BD1">
      <w:pPr>
        <w:shd w:val="clear" w:color="auto" w:fill="FFFFFF"/>
        <w:spacing w:after="360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 сожалению, «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шайтанизации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», то есть духовному помрачению, в той или иной мере, оказались подвержены и многие простые граждане Украины, непосредственно не участвовавшие в деяниях нацистов,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необандеровцев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достойных наследников ОУН-УПА*.</w:t>
      </w:r>
    </w:p>
    <w:p w:rsidR="00121BD1" w:rsidRPr="00121BD1" w:rsidRDefault="00121BD1" w:rsidP="00121BD1">
      <w:pPr>
        <w:shd w:val="clear" w:color="auto" w:fill="FFFFFF"/>
        <w:spacing w:after="360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>Зомбированные украинскими СМИ, многие помрачившиеся украинцы впали уже не просто в «ересь» или в «каинов комплекс ревности о брате», но и в настоящую сектантскую бесовщину.</w:t>
      </w:r>
    </w:p>
    <w:p w:rsidR="00121BD1" w:rsidRPr="00121BD1" w:rsidRDefault="00121BD1" w:rsidP="00121BD1">
      <w:pPr>
        <w:shd w:val="clear" w:color="auto" w:fill="FFFFFF"/>
        <w:spacing w:after="360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proofErr w:type="gram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школах проводились «уроки патриотизма», с явственным присутствием «пятиминуток ненависти» по Оруэллу: школьникам рассказывали о «свете майдана», то есть о «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Помаранчевой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революции» и «Революции достоинства» (так гордо называют на Украине вооруженный нацистский переворот, осуществленный в феврале 2014-го), а также «о подвигах украинских военных и добровольцев в борьбе с российскими боевиками на востоке».</w:t>
      </w:r>
      <w:proofErr w:type="gram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Такие уроки проходили и в сожженной нацистскими </w:t>
      </w:r>
      <w:proofErr w:type="gram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подонками</w:t>
      </w:r>
      <w:proofErr w:type="gram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Одессе, и в русском Харькове, выступившем с протестами против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госпереворота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самым первым и придавленном репрессивными инструментами хунты.</w:t>
      </w:r>
    </w:p>
    <w:p w:rsidR="00121BD1" w:rsidRPr="00121BD1" w:rsidRDefault="00121BD1" w:rsidP="00121BD1">
      <w:pPr>
        <w:shd w:val="clear" w:color="auto" w:fill="FFFFFF"/>
        <w:spacing w:after="360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Зомбирование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юных поколений происходило и таким способом: 1 сентября в школах объявлялась минута молчания «с целью чествования памяти Героев Небесной сотни, бойцов АТО и других погибших в борьбе за свободу, целостность и единство нашего государства» (цитата из рекомендаций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Минобра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). Полоскание мозгов русофобской риторикой, осуществлялось со знанием дела все годы «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нэзалэжности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» — целенаправленно и напористо.</w:t>
      </w:r>
    </w:p>
    <w:p w:rsidR="00121BD1" w:rsidRPr="00121BD1" w:rsidRDefault="00121BD1" w:rsidP="00121BD1">
      <w:pPr>
        <w:shd w:val="clear" w:color="auto" w:fill="FFE3DB"/>
        <w:spacing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Это и есть суть «проекта Украина», другой нет: истребление в себе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русскости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Нынче зомби Украины готовы убивать сограждан, даже не давая себе отчета — за что именно. Это проявляется не только в лексике и поведении политиков, ангажированных журналистов, но и на бытовом уровне, среди «простых» граждан. Домохозяйка в черкасской маршрутке говорит: «Я бы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усих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цых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сыпаратыстив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Донбаси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повбывала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б». А детвора скачет с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кричалками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Хто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нэ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скаче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той москаль!». Девчонки-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тинейджеры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не стыдятся на улицах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зиговать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А уж орать, где бы то ни было,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бандеровские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приветствия «Слава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Украйини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! Героям слава!» — это повсеместное занятие: </w:t>
      </w:r>
      <w:proofErr w:type="gram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от</w:t>
      </w:r>
      <w:proofErr w:type="gram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футбольных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ультрас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которых для этого и породили, до школьников.</w:t>
      </w:r>
    </w:p>
    <w:p w:rsidR="00121BD1" w:rsidRPr="00121BD1" w:rsidRDefault="00121BD1" w:rsidP="00121BD1">
      <w:pPr>
        <w:shd w:val="clear" w:color="auto" w:fill="FFFFFF"/>
        <w:spacing w:after="360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Обычно косная и инертная, система образования в данном случае оказалась на «передовой». Если многие граждане поначалу плевались вслед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зигующей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молодежи, показывали дулю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укротелевизору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 ругали хунту на домашних кухнях, то в школах теперь детей стали учить стучать на всех, мыслящих перпендикулярно хунте.</w:t>
      </w:r>
    </w:p>
    <w:p w:rsidR="00121BD1" w:rsidRPr="00121BD1" w:rsidRDefault="00121BD1" w:rsidP="00121BD1">
      <w:pPr>
        <w:shd w:val="clear" w:color="auto" w:fill="FFFFFF"/>
        <w:spacing w:after="360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Украине, заглотнувшей гордую наживку «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нэзалэжности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», сектантское мышление, вытесняющее здоровый дух, навязывается с 1991 года. На новых учебниках выросло поколения три — перед нами возникнет уже не южнорусский этнос, а многомиллионная секта с крайне специфическим отношением не только к России, но и в целом к миру, мировой культуре и </w:t>
      </w: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 xml:space="preserve">истории. Никакого «братского народа» не будет (по сути, уже нет), а будут самовлюбленные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укры-шариковы-швондеры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затаившие обиду на весь мир.</w:t>
      </w:r>
    </w:p>
    <w:p w:rsidR="00121BD1" w:rsidRPr="00121BD1" w:rsidRDefault="00121BD1" w:rsidP="00121BD1">
      <w:pPr>
        <w:shd w:val="clear" w:color="auto" w:fill="FFFFFF"/>
        <w:spacing w:after="360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В течение трех последних десятилетий Украина стала полигоном для самых разных сект. Их было только официально зарегистрировано семь десятков! Самые «весомые» из них оказались на вершине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политикума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121BD1" w:rsidRPr="00121BD1" w:rsidRDefault="00121BD1" w:rsidP="00121BD1">
      <w:pPr>
        <w:shd w:val="clear" w:color="auto" w:fill="FFFFFF"/>
        <w:spacing w:after="360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Например, секта некоего чернокожего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Сандея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Аделаджи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«Посольство Божье» была весьма влиятельна в бытность киевским городским головой такого «странного» человека, как Л.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Черновецкий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который и сам был ее активным проводником. Ныне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Черновецкий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— гражданин Израиля. Адептами этой секты в разное время были такие известные политики, как Ю. Тимошенко, П. Лазаренко, А. Клюев, А. Омельченко, О.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Билозир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В ее воронку также были втянуты звезды шоу-бизнеса. Именно из-за дружбы с Тимошенко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Аделаджа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стал оранжевым революционером. «Я хохол. Украинский хохол», — сказал чернокожий пастор во время событий 2004 г. Депутат-регионал Нестор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Шуфрич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обвинял в те дни «Посольство Божье», что </w:t>
      </w:r>
      <w:proofErr w:type="gram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из-за</w:t>
      </w:r>
      <w:proofErr w:type="gram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их</w:t>
      </w:r>
      <w:proofErr w:type="gram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зомбирования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киевляне и вышли на Майдан.</w:t>
      </w:r>
    </w:p>
    <w:p w:rsidR="00121BD1" w:rsidRPr="00121BD1" w:rsidRDefault="00121BD1" w:rsidP="00121BD1">
      <w:pPr>
        <w:shd w:val="clear" w:color="auto" w:fill="FFFFFF"/>
        <w:spacing w:after="360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Расцвета политической карьеры на Украине достигли пастор-баптист Турчинов и сайентолог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Яценюк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 Священники-униаты на обоих майданах «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благославляли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» убийство «москалей». А как не вспомнить «политические и общественные успехи» раскольника-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самосвята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Филарета (Михаила Денисенко), уже </w:t>
      </w:r>
      <w:proofErr w:type="gram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 начале</w:t>
      </w:r>
      <w:proofErr w:type="gram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1990-х создавшего секту так называемого киевского патриархата. Немало для разрушения канонической Украинской церкви Московского Патриархата сделало инициированное Порошенко при посредничестве офицера ЦРУ, Константинопольского патриарха Варфоломея учреждение и «легитимация» т.н. ПЦУ (Православной церкви Украины). Эта организация, по сути своей, та же раскольничья секта, сразу занялась тем, что прежде делал «киевский патриархат» — отъемом храмов у общин канонической Церкви.</w:t>
      </w:r>
    </w:p>
    <w:p w:rsidR="00121BD1" w:rsidRPr="00121BD1" w:rsidRDefault="00121BD1" w:rsidP="00121BD1">
      <w:pPr>
        <w:shd w:val="clear" w:color="auto" w:fill="FFFFFF"/>
        <w:spacing w:after="360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Апофеозом сектантства на Украине стали оранжевые дни осени 2004-го и рубежные месяцы 2013/2014 гг., когда часами, без перерыва, шли майданные публичные камлания вышеперечисленных сект и примкнувших к ним униатов (</w:t>
      </w:r>
      <w:proofErr w:type="gram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греко-католиков</w:t>
      </w:r>
      <w:proofErr w:type="gram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).</w:t>
      </w:r>
    </w:p>
    <w:p w:rsidR="00121BD1" w:rsidRPr="00121BD1" w:rsidRDefault="00121BD1" w:rsidP="00121BD1">
      <w:pPr>
        <w:shd w:val="clear" w:color="auto" w:fill="FFF4D4"/>
        <w:spacing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Стоило ли удивляться сообщениям, что в Киеве возобновило работу «Белое братство», глава которого «Мария Дэви Христос» вернулась с новым именем — Виктория Преображенская. Несмотря на фиаско «Белого братства» в 1993 г. и </w:t>
      </w:r>
      <w:proofErr w:type="gram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отсидку</w:t>
      </w:r>
      <w:proofErr w:type="gram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в тюрьме, Мария Цвигун (это имя сектантки по паспорту), не только возвращала в секту бывших сторонников, но и тысячами вербовала новых. Свои проповеди панночка читала не где-нибудь, а в Украинском доме, Национальном </w:t>
      </w: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 xml:space="preserve">Экспоцентре Украины, столичном Доме художника и даже в Киевском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политехе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 перед студентами. Все двери перед ней были открыты.</w:t>
      </w:r>
    </w:p>
    <w:p w:rsidR="00121BD1" w:rsidRPr="00121BD1" w:rsidRDefault="00121BD1" w:rsidP="00121BD1">
      <w:pPr>
        <w:shd w:val="clear" w:color="auto" w:fill="FFFFFF"/>
        <w:spacing w:after="360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Летом 2014 г. в Черкасской области была официально зарегистрирована церковь сатанистов — первая на Украине и на всем постсоветском пространстве религиозная община, открыто и законно, опираясь на Конституцию Украины, исповедующая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дьяволопоклонничество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121BD1" w:rsidRPr="00121BD1" w:rsidRDefault="00121BD1" w:rsidP="00121BD1">
      <w:pPr>
        <w:shd w:val="clear" w:color="auto" w:fill="FFFFFF"/>
        <w:spacing w:after="360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Она носит название «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Божичи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», а возглавляет ее основатель, некто Сергей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Небога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или, если читать наоборот, что иногда предпочитает лидер «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Божичей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», —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Агобен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:rsidR="00121BD1" w:rsidRPr="00121BD1" w:rsidRDefault="00121BD1" w:rsidP="00121BD1">
      <w:pPr>
        <w:shd w:val="clear" w:color="auto" w:fill="FFFFFF"/>
        <w:spacing w:after="360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11 сентября того же года активистка FEMEN, из тех, что не просто публично обнажаются за три тысячи евро (это гонорары у них такие), но иногда сносят бензопилами христианские кресты, провела шокирующую акцию на территории Киево-Печерской лавры. Молодая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фемина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на глазах благочестивых паломников и иных выходивших из храма православных, созвав фотографов из украинских СМИ, скинула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преисподнее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 вылила на себя таз с красной жидкостью, символизировавшей якобы «кровь украинцев». Смысл сего действа был таков, как пояснила пресс-служба </w:t>
      </w:r>
      <w:proofErr w:type="gram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бесноватых</w:t>
      </w:r>
      <w:proofErr w:type="gram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: «Вместе с Путиным украинской кровью щедро обливаются Патриарх Кирилл и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свеженазначенный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им украинский митрополит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Онуфрий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Оба активно освящают путинскую войну, упиваясь жертвенной кровью украинцев. По законам военного времени бородатые </w:t>
      </w:r>
      <w:proofErr w:type="gram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ублюдки</w:t>
      </w:r>
      <w:proofErr w:type="gram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за пропаганду культа смерти должны быть либо расстреляны, либо высланы из Украины». И никто не вспомнил, что согласно ст. 179 УК Украины святотатство, совершенное этой «девушкой», является уголовным деянием.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Свидомые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радовались акции, как радовались в 1991-м, крича Патриарху Алексию II «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Геть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московського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попа!», и не было им дела до того, что FEMEN уже давно «прописаны» во Франции и за ними стоят международные транснациональные хозяева.</w:t>
      </w:r>
    </w:p>
    <w:p w:rsidR="00121BD1" w:rsidRPr="00121BD1" w:rsidRDefault="00121BD1" w:rsidP="00121BD1">
      <w:pPr>
        <w:shd w:val="clear" w:color="auto" w:fill="FFFFFF"/>
        <w:spacing w:after="360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«Бесы разны» на Украине закружились </w:t>
      </w:r>
      <w:proofErr w:type="gram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вовсю</w:t>
      </w:r>
      <w:proofErr w:type="gram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и многие граждане уже стали не способны что-то понимать. Взыграл дух гордыни, лицемерия, ложного мессианства с сатанинским подтекстом, а то и с прямым </w:t>
      </w:r>
      <w:proofErr w:type="spellStart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люциферовым</w:t>
      </w:r>
      <w:proofErr w:type="spellEnd"/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текстом.</w:t>
      </w:r>
    </w:p>
    <w:p w:rsidR="00121BD1" w:rsidRPr="00121BD1" w:rsidRDefault="00121BD1" w:rsidP="00121BD1">
      <w:pPr>
        <w:shd w:val="clear" w:color="auto" w:fill="FFFFFF"/>
        <w:spacing w:after="360" w:line="330" w:lineRule="atLeast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121BD1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Киевская «власть», управляемая заокеанским обкомом, и сейчас продолжает манипулировать сознанием соотечественников, заливая потоками тенденциозной разрушительной лжи души и умы людей. Включены все механизмы разрушения ментальности, отчей памяти, индивидуального сознания.</w:t>
      </w:r>
    </w:p>
    <w:p w:rsidR="0001704E" w:rsidRDefault="0001704E"/>
    <w:sectPr w:rsidR="00017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D19FA"/>
    <w:multiLevelType w:val="multilevel"/>
    <w:tmpl w:val="71E6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D1"/>
    <w:rsid w:val="0001704E"/>
    <w:rsid w:val="0012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3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  <w:divsChild>
            <w:div w:id="226307505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8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1676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9690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2022-05-30T06:35:00Z</dcterms:created>
  <dcterms:modified xsi:type="dcterms:W3CDTF">2022-05-30T06:36:00Z</dcterms:modified>
</cp:coreProperties>
</file>