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3819"/>
      </w:tblGrid>
      <w:tr w:rsidR="00193C42" w:rsidTr="00825366">
        <w:trPr>
          <w:trHeight w:val="217"/>
        </w:trPr>
        <w:tc>
          <w:tcPr>
            <w:tcW w:w="534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825366">
            <w:pPr>
              <w:pStyle w:val="TableParagraph"/>
              <w:kinsoku w:val="0"/>
              <w:overflowPunct w:val="0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ДЕПАРТАМЕНТ ТРУДА И СОЦИАЛЬНОЙ ЗАЩИТЫ НАСЕЛЕНИЯ ГОРОДА МОСКВЫ</w:t>
            </w:r>
          </w:p>
        </w:tc>
      </w:tr>
      <w:tr w:rsidR="00193C42" w:rsidTr="00825366">
        <w:trPr>
          <w:trHeight w:val="1107"/>
        </w:trPr>
        <w:tc>
          <w:tcPr>
            <w:tcW w:w="15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825366">
            <w:pPr>
              <w:pStyle w:val="TableParagraph"/>
              <w:kinsoku w:val="0"/>
              <w:overflowPunct w:val="0"/>
              <w:spacing w:before="4"/>
              <w:rPr>
                <w:sz w:val="6"/>
                <w:szCs w:val="6"/>
              </w:rPr>
            </w:pPr>
          </w:p>
          <w:p w:rsidR="00193C42" w:rsidRDefault="00193C42" w:rsidP="00825366">
            <w:pPr>
              <w:pStyle w:val="TableParagraph"/>
              <w:kinsoku w:val="0"/>
              <w:overflowPunct w:val="0"/>
              <w:ind w:left="2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C2A59E" wp14:editId="41585E50">
                  <wp:extent cx="643890" cy="64389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825366">
            <w:pPr>
              <w:pStyle w:val="TableParagraph"/>
              <w:kinsoku w:val="0"/>
              <w:overflowPunct w:val="0"/>
              <w:spacing w:before="71"/>
              <w:ind w:left="304" w:right="838" w:hanging="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Государственное бюджетное учреждение города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Москвы</w:t>
            </w:r>
          </w:p>
          <w:p w:rsidR="00193C42" w:rsidRDefault="00193C42" w:rsidP="00825366">
            <w:pPr>
              <w:pStyle w:val="TableParagraph"/>
              <w:kinsoku w:val="0"/>
              <w:overflowPunct w:val="0"/>
              <w:spacing w:before="5"/>
              <w:ind w:left="297" w:right="846" w:hanging="48"/>
              <w:rPr>
                <w:b/>
                <w:bCs/>
                <w:color w:val="00787C"/>
              </w:rPr>
            </w:pPr>
            <w:r>
              <w:rPr>
                <w:b/>
                <w:bCs/>
                <w:color w:val="00787C"/>
                <w:spacing w:val="-1"/>
              </w:rPr>
              <w:t xml:space="preserve">Геронтологический </w:t>
            </w:r>
            <w:r>
              <w:rPr>
                <w:b/>
                <w:bCs/>
                <w:color w:val="00787C"/>
              </w:rPr>
              <w:t>центр</w:t>
            </w:r>
            <w:r>
              <w:rPr>
                <w:b/>
                <w:bCs/>
                <w:color w:val="00787C"/>
                <w:spacing w:val="-1"/>
              </w:rPr>
              <w:t xml:space="preserve"> </w:t>
            </w:r>
            <w:r>
              <w:rPr>
                <w:b/>
                <w:bCs/>
                <w:color w:val="00787C"/>
              </w:rPr>
              <w:t>«Коньково»</w:t>
            </w:r>
          </w:p>
        </w:tc>
      </w:tr>
    </w:tbl>
    <w:p w:rsidR="00193C42" w:rsidRDefault="00193C42" w:rsidP="00193C42">
      <w:pPr>
        <w:shd w:val="clear" w:color="auto" w:fill="FFFFFF"/>
        <w:spacing w:after="0" w:line="240" w:lineRule="auto"/>
        <w:outlineLvl w:val="0"/>
        <w:rPr>
          <w:rFonts w:ascii="Verdana" w:hAnsi="Verdana" w:cs="Verdana"/>
          <w:sz w:val="16"/>
          <w:szCs w:val="16"/>
        </w:rPr>
      </w:pPr>
      <w:r w:rsidRPr="00E955E5">
        <w:rPr>
          <w:rFonts w:ascii="Verdana" w:hAnsi="Verdana" w:cs="Verdana"/>
          <w:sz w:val="16"/>
          <w:szCs w:val="16"/>
        </w:rPr>
        <w:t>117321, г. Москва, ул. Профсоюзная, д.140, корп.6</w:t>
      </w:r>
    </w:p>
    <w:p w:rsidR="00193C42" w:rsidRDefault="00193C42" w:rsidP="00193C4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color w:val="484C51"/>
          <w:kern w:val="36"/>
          <w:sz w:val="24"/>
          <w:szCs w:val="24"/>
          <w:lang w:eastAsia="ru-RU"/>
        </w:rPr>
      </w:pPr>
      <w:r w:rsidRPr="00E955E5">
        <w:rPr>
          <w:rFonts w:ascii="Verdana" w:hAnsi="Verdana" w:cs="Verdana"/>
          <w:sz w:val="16"/>
          <w:szCs w:val="16"/>
        </w:rPr>
        <w:t xml:space="preserve"> ОГРН1037739594991, ИНН/КПП 7728019708/772801001</w:t>
      </w:r>
    </w:p>
    <w:p w:rsidR="00940B95" w:rsidRDefault="00940B95" w:rsidP="00193C4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b/>
          <w:color w:val="484C51"/>
          <w:kern w:val="36"/>
          <w:sz w:val="24"/>
          <w:szCs w:val="24"/>
          <w:lang w:eastAsia="ru-RU"/>
        </w:rPr>
      </w:pPr>
    </w:p>
    <w:p w:rsidR="000D7864" w:rsidRPr="000D7864" w:rsidRDefault="000D7864" w:rsidP="00193C4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b/>
          <w:color w:val="484C51"/>
          <w:kern w:val="36"/>
          <w:sz w:val="24"/>
          <w:szCs w:val="24"/>
          <w:lang w:eastAsia="ru-RU"/>
        </w:rPr>
      </w:pPr>
      <w:r w:rsidRPr="000D7864">
        <w:rPr>
          <w:rFonts w:ascii="Verdana" w:eastAsia="Times New Roman" w:hAnsi="Verdana" w:cs="Arial"/>
          <w:b/>
          <w:color w:val="484C51"/>
          <w:kern w:val="36"/>
          <w:sz w:val="24"/>
          <w:szCs w:val="24"/>
          <w:lang w:eastAsia="ru-RU"/>
        </w:rPr>
        <w:t>Безопасность и работа обслуживающих организаций</w:t>
      </w:r>
    </w:p>
    <w:p w:rsidR="000D7864" w:rsidRPr="000D7864" w:rsidRDefault="000D7864" w:rsidP="007754B2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484C51"/>
          <w:sz w:val="24"/>
          <w:szCs w:val="24"/>
          <w:lang w:eastAsia="ru-RU"/>
        </w:rPr>
      </w:pP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Безопасность в </w:t>
      </w:r>
      <w:r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Государственном бюджетном учреждении города Москвы Геронтологический центр «Коньково» Департамента труда и социальной защиты населения города Москвы 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осуществляется служб</w:t>
      </w:r>
      <w:r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ой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безопасности </w:t>
      </w:r>
      <w:r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учреждения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.</w:t>
      </w:r>
    </w:p>
    <w:p w:rsidR="000D7864" w:rsidRPr="000D7864" w:rsidRDefault="000D7864" w:rsidP="007754B2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484C51"/>
          <w:sz w:val="24"/>
          <w:szCs w:val="24"/>
          <w:lang w:eastAsia="ru-RU"/>
        </w:rPr>
      </w:pP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Ответственный: </w:t>
      </w:r>
      <w:r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начальник службы </w:t>
      </w:r>
      <w:proofErr w:type="spellStart"/>
      <w:proofErr w:type="gramStart"/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службы</w:t>
      </w:r>
      <w:proofErr w:type="spellEnd"/>
      <w:proofErr w:type="gramEnd"/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безопасности </w:t>
      </w:r>
      <w:r w:rsidRPr="00193C42">
        <w:rPr>
          <w:rFonts w:ascii="Verdana" w:eastAsia="Times New Roman" w:hAnsi="Verdana" w:cs="Arial"/>
          <w:bCs/>
          <w:color w:val="484C51"/>
          <w:sz w:val="24"/>
          <w:szCs w:val="24"/>
          <w:lang w:eastAsia="ru-RU"/>
        </w:rPr>
        <w:t xml:space="preserve">Шейхов Рашид </w:t>
      </w:r>
      <w:proofErr w:type="spellStart"/>
      <w:r w:rsidRPr="00193C42">
        <w:rPr>
          <w:rFonts w:ascii="Verdana" w:eastAsia="Times New Roman" w:hAnsi="Verdana" w:cs="Arial"/>
          <w:bCs/>
          <w:color w:val="484C51"/>
          <w:sz w:val="24"/>
          <w:szCs w:val="24"/>
          <w:lang w:eastAsia="ru-RU"/>
        </w:rPr>
        <w:t>Расулович</w:t>
      </w:r>
      <w:proofErr w:type="spellEnd"/>
      <w:r w:rsidR="001A4087">
        <w:rPr>
          <w:rFonts w:ascii="Verdana" w:eastAsia="Times New Roman" w:hAnsi="Verdana" w:cs="Arial"/>
          <w:bCs/>
          <w:color w:val="484C51"/>
          <w:sz w:val="24"/>
          <w:szCs w:val="24"/>
          <w:lang w:eastAsia="ru-RU"/>
        </w:rPr>
        <w:t>.</w:t>
      </w:r>
      <w:bookmarkStart w:id="0" w:name="_GoBack"/>
      <w:bookmarkEnd w:id="0"/>
    </w:p>
    <w:p w:rsidR="000D7864" w:rsidRPr="000D7864" w:rsidRDefault="00A2212E" w:rsidP="007754B2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484C51"/>
          <w:sz w:val="24"/>
          <w:szCs w:val="24"/>
          <w:lang w:eastAsia="ru-RU"/>
        </w:rPr>
      </w:pPr>
      <w:r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Охрана здания</w:t>
      </w:r>
      <w:r w:rsidR="000D7864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и территории </w:t>
      </w:r>
      <w:r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ГБУ Геронтологический центр «Коньково» </w:t>
      </w:r>
      <w:r w:rsidR="000D7864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осуществляется сотрудникам</w:t>
      </w:r>
      <w:proofErr w:type="gramStart"/>
      <w:r w:rsidR="000D7864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и ООО</w:t>
      </w:r>
      <w:proofErr w:type="gramEnd"/>
      <w:r w:rsidR="000D7864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</w:t>
      </w:r>
      <w:r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«</w:t>
      </w:r>
      <w:r w:rsidR="000D7864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ЧО</w:t>
      </w:r>
      <w:r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О</w:t>
      </w:r>
      <w:r w:rsidR="000D7864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«</w:t>
      </w:r>
      <w:r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ЧЕСТАР</w:t>
      </w:r>
      <w:r w:rsidR="000D7864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» на основании Контракта № </w:t>
      </w:r>
      <w:r w:rsidR="00234D8A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96/21</w:t>
      </w:r>
      <w:r w:rsidR="000D7864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от 2</w:t>
      </w:r>
      <w:r w:rsidR="00234D8A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5</w:t>
      </w:r>
      <w:r w:rsidR="000D7864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.</w:t>
      </w:r>
      <w:r w:rsidR="00234D8A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10</w:t>
      </w:r>
      <w:r w:rsidR="000D7864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.20</w:t>
      </w:r>
      <w:r w:rsidR="00234D8A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21</w:t>
      </w:r>
      <w:r w:rsidR="000D7864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г. Охрана осуществляется сотрудниками </w:t>
      </w:r>
      <w:r w:rsidR="007754B2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ООО </w:t>
      </w:r>
      <w:r w:rsidR="007754B2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«</w:t>
      </w:r>
      <w:r w:rsidR="007754B2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ЧО</w:t>
      </w:r>
      <w:r w:rsidR="007754B2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О</w:t>
      </w:r>
      <w:r w:rsidR="007754B2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«</w:t>
      </w:r>
      <w:r w:rsidR="007754B2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ЧЕСТАР</w:t>
      </w:r>
      <w:r w:rsidR="007754B2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» </w:t>
      </w:r>
      <w:r w:rsidR="000D7864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в круглосуточном режиме.</w:t>
      </w:r>
    </w:p>
    <w:p w:rsidR="000D7864" w:rsidRPr="000D7864" w:rsidRDefault="000D7864" w:rsidP="007754B2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484C51"/>
          <w:sz w:val="24"/>
          <w:szCs w:val="24"/>
          <w:lang w:eastAsia="ru-RU"/>
        </w:rPr>
      </w:pP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Для обеспечения безопасной работы в 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ГБУ Геронтологический центр «Коньково»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имеется система экстренного вызова пол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иции «Тревожная кнопка». Объект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оснащен системами внутреннего и внешнего видеонаблюдения. Вход сотрудников, 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посетителей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осуществляется с помощью электронного пропуска информационной системы «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СКУД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».</w:t>
      </w:r>
    </w:p>
    <w:p w:rsidR="000D7864" w:rsidRPr="000D7864" w:rsidRDefault="000D7864" w:rsidP="007754B2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484C51"/>
          <w:sz w:val="24"/>
          <w:szCs w:val="24"/>
          <w:lang w:eastAsia="ru-RU"/>
        </w:rPr>
      </w:pP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Согласно договору сотрудник</w:t>
      </w:r>
      <w:proofErr w:type="gramStart"/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и ООО</w:t>
      </w:r>
      <w:proofErr w:type="gramEnd"/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«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ЧО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О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«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ЧЕСТАР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» контролируют порядок доступа лиц и транспорта, а также вноса и выно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са материальных средств в здание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и на территорию учреждения; исправность и сохранность входных дверей, запорных устройств, пломб; принимают участие в обеспечении безопасности учреждения при проведении массовых мероприятий; своевременно реагируют на проявление угроз террористического характера, срабатывание средств охранно-пожарной сигна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лизации, на проявление в </w:t>
      </w:r>
      <w:r w:rsidR="005E0B41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здании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учреждения признаков возгорания, аварий техногенного характера или стихийного бедствия и принимают меры адекватного реагирования.</w:t>
      </w:r>
    </w:p>
    <w:p w:rsidR="000D7864" w:rsidRPr="000D7864" w:rsidRDefault="000D7864" w:rsidP="007754B2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484C51"/>
          <w:sz w:val="24"/>
          <w:szCs w:val="24"/>
          <w:lang w:eastAsia="ru-RU"/>
        </w:rPr>
      </w:pP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Вход в 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ГБУ Геронтологический центр «Коньково» </w:t>
      </w:r>
      <w:r w:rsidR="00FF00A6"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посторонних лиц, не имеющих отношение к деятельности учреждения, запрещен.</w:t>
      </w:r>
    </w:p>
    <w:p w:rsidR="000D7864" w:rsidRPr="000D7864" w:rsidRDefault="000D7864" w:rsidP="007754B2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484C51"/>
          <w:sz w:val="24"/>
          <w:szCs w:val="24"/>
          <w:lang w:eastAsia="ru-RU"/>
        </w:rPr>
      </w:pPr>
      <w:proofErr w:type="gramStart"/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Порядок допуска сотрудников и 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родственников (законных представителей) получателей социальных услуг 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ГБУ Геронтологический центр «Коньково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»,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контролирующих и вышест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оящих ведомственных организаций,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обслуживающих организаций и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(или) исполнителей по зак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люченным действующим контрактам, транспорта,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вноса (ввоза) и выноса</w:t>
      </w:r>
      <w:r w:rsidR="00FF00A6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(вывоза) материальных средств осуществляется в соответствии с </w:t>
      </w:r>
      <w:r w:rsidR="005E0B41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«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Положением </w:t>
      </w:r>
      <w:r w:rsidR="005E0B41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о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</w:t>
      </w:r>
      <w:r w:rsidR="005E0B41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пропускном и внутри объектовом режимах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</w:t>
      </w:r>
      <w:r w:rsidR="005E0B41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в Государственном бюджетном учреждении города Москвы Геронтологический центр «Коньково» Департамента труда и социальной</w:t>
      </w:r>
      <w:proofErr w:type="gramEnd"/>
      <w:r w:rsidR="005E0B41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защиты населения города Москвы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», утвержденного приказом директора №</w:t>
      </w:r>
      <w:r w:rsidR="005E0B41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174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 от </w:t>
      </w:r>
      <w:r w:rsidR="005E0B41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30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.0</w:t>
      </w:r>
      <w:r w:rsidR="005E0B41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8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.202</w:t>
      </w:r>
      <w:r w:rsidR="005E0B41" w:rsidRPr="00161D57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1</w:t>
      </w: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 xml:space="preserve">г. </w:t>
      </w:r>
    </w:p>
    <w:p w:rsidR="000D7864" w:rsidRPr="000D7864" w:rsidRDefault="000D7864" w:rsidP="007754B2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Arial"/>
          <w:color w:val="484C51"/>
          <w:sz w:val="24"/>
          <w:szCs w:val="24"/>
          <w:lang w:eastAsia="ru-RU"/>
        </w:rPr>
      </w:pPr>
      <w:r w:rsidRPr="000D7864">
        <w:rPr>
          <w:rFonts w:ascii="Verdana" w:eastAsia="Times New Roman" w:hAnsi="Verdana" w:cs="Arial"/>
          <w:color w:val="484C51"/>
          <w:sz w:val="24"/>
          <w:szCs w:val="24"/>
          <w:lang w:eastAsia="ru-RU"/>
        </w:rPr>
        <w:t>Вход посетителей, имеющих отношение к деятельности учреждения, осуществляется по предъявлении документа, удостоверяющего личность (паспорта) или служебного удостоверения, с обязательной регистрацией документа и цели визита в книге посетителей.</w:t>
      </w:r>
    </w:p>
    <w:p w:rsidR="00DC5336" w:rsidRDefault="00DC5336"/>
    <w:sectPr w:rsidR="00DC5336" w:rsidSect="007754B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64"/>
    <w:rsid w:val="000D7864"/>
    <w:rsid w:val="00161D57"/>
    <w:rsid w:val="00193C42"/>
    <w:rsid w:val="001A4087"/>
    <w:rsid w:val="00234D8A"/>
    <w:rsid w:val="005E0B41"/>
    <w:rsid w:val="007754B2"/>
    <w:rsid w:val="00940B95"/>
    <w:rsid w:val="00A2212E"/>
    <w:rsid w:val="00DC5336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3C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3C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2021-11-30T06:19:00Z</dcterms:created>
  <dcterms:modified xsi:type="dcterms:W3CDTF">2021-11-30T06:43:00Z</dcterms:modified>
</cp:coreProperties>
</file>