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9"/>
        <w:gridCol w:w="310"/>
      </w:tblGrid>
      <w:tr w:rsidR="00B31507" w:rsidRPr="00B31507" w:rsidTr="00E265CC">
        <w:tc>
          <w:tcPr>
            <w:tcW w:w="15360" w:type="dxa"/>
            <w:hideMark/>
          </w:tcPr>
          <w:p w:rsidR="00B31507" w:rsidRPr="00B31507" w:rsidRDefault="00B31507" w:rsidP="00E26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</w:t>
            </w:r>
          </w:p>
          <w:p w:rsidR="00B31507" w:rsidRPr="00B31507" w:rsidRDefault="00B31507" w:rsidP="00E265CC">
            <w:pPr>
              <w:pStyle w:val="20"/>
              <w:shd w:val="clear" w:color="auto" w:fill="auto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31507">
              <w:rPr>
                <w:rFonts w:ascii="Times New Roman" w:hAnsi="Times New Roman"/>
                <w:sz w:val="24"/>
                <w:szCs w:val="24"/>
              </w:rPr>
              <w:t xml:space="preserve">об исполнении мероприятий, предусмотренных Планом противодействия коррупции </w:t>
            </w:r>
            <w:r w:rsidRPr="00B31507">
              <w:rPr>
                <w:rFonts w:ascii="Times New Roman" w:hAnsi="Times New Roman"/>
                <w:sz w:val="24"/>
                <w:szCs w:val="24"/>
              </w:rPr>
              <w:br/>
              <w:t>в Государственном бюджетном учреждении города Москвы Пансионат «Коньково» для ветеранов войны</w:t>
            </w:r>
          </w:p>
          <w:p w:rsidR="00B31507" w:rsidRPr="00B31507" w:rsidRDefault="00B31507" w:rsidP="00E265CC">
            <w:pPr>
              <w:pStyle w:val="20"/>
              <w:shd w:val="clear" w:color="auto" w:fill="auto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31507">
              <w:rPr>
                <w:rFonts w:ascii="Times New Roman" w:hAnsi="Times New Roman"/>
                <w:sz w:val="24"/>
                <w:szCs w:val="24"/>
              </w:rPr>
              <w:t xml:space="preserve"> на 2021-2023 годы за первое полугодие 2021 года</w:t>
            </w:r>
          </w:p>
          <w:p w:rsidR="00B31507" w:rsidRPr="00B31507" w:rsidRDefault="00B31507" w:rsidP="00E2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07" w:rsidRPr="00B31507" w:rsidRDefault="00B31507" w:rsidP="00E265CC">
            <w:pPr>
              <w:pStyle w:val="21"/>
              <w:shd w:val="clear" w:color="auto" w:fill="auto"/>
              <w:spacing w:before="0"/>
              <w:ind w:right="20" w:firstLine="560"/>
              <w:rPr>
                <w:rFonts w:ascii="Times New Roman" w:hAnsi="Times New Roman"/>
                <w:sz w:val="24"/>
                <w:szCs w:val="24"/>
              </w:rPr>
            </w:pPr>
            <w:r w:rsidRPr="00B31507">
              <w:rPr>
                <w:rFonts w:ascii="Times New Roman" w:hAnsi="Times New Roman"/>
                <w:sz w:val="24"/>
                <w:szCs w:val="24"/>
              </w:rPr>
              <w:t xml:space="preserve">В соответствии с распоряжением Мэра Москвы от 15 февраля 2021 г. № 75-РМ «Об утверждении Плана противодействия коррупции в городе Москве на 2021-2023 годы» (далее – План) подготовлен отчет об исполнении мероприятий, предусмотренных Планом. </w:t>
            </w:r>
            <w:r w:rsidRPr="00B31507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требованиями антикоррупционного законодательства Российской Федерации и Правительства Москвы </w:t>
            </w:r>
            <w:r w:rsidRPr="00B31507">
              <w:rPr>
                <w:rFonts w:ascii="Times New Roman" w:hAnsi="Times New Roman"/>
                <w:sz w:val="24"/>
                <w:szCs w:val="24"/>
              </w:rPr>
              <w:br/>
              <w:t xml:space="preserve">в ГБУ ПВВ «Коньково» разработан и утвержден План противодействия коррупции на 2021-2023 гг., который размещен в информационно-телекоммуникационной сети Интернет на официальном сайте учреждения. </w:t>
            </w:r>
          </w:p>
          <w:p w:rsidR="00B31507" w:rsidRPr="00B31507" w:rsidRDefault="00B31507" w:rsidP="00E265CC">
            <w:pPr>
              <w:pStyle w:val="21"/>
              <w:shd w:val="clear" w:color="auto" w:fill="auto"/>
              <w:spacing w:before="0"/>
              <w:ind w:right="20" w:firstLine="560"/>
              <w:rPr>
                <w:rFonts w:ascii="Times New Roman" w:hAnsi="Times New Roman"/>
                <w:sz w:val="24"/>
                <w:szCs w:val="24"/>
              </w:rPr>
            </w:pPr>
            <w:r w:rsidRPr="00B31507">
              <w:rPr>
                <w:rFonts w:ascii="Times New Roman" w:hAnsi="Times New Roman"/>
                <w:sz w:val="24"/>
                <w:szCs w:val="24"/>
              </w:rPr>
              <w:t>В первом полугодии 2021 года реализованы следующие мероприятия, предусмотренные Планом:</w:t>
            </w:r>
          </w:p>
          <w:p w:rsidR="00B31507" w:rsidRPr="00B31507" w:rsidRDefault="00B31507" w:rsidP="00E265CC">
            <w:pPr>
              <w:pStyle w:val="21"/>
              <w:shd w:val="clear" w:color="auto" w:fill="auto"/>
              <w:spacing w:before="0"/>
              <w:ind w:right="20" w:firstLine="56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15613" w:type="dxa"/>
              <w:tblLook w:val="04A0" w:firstRow="1" w:lastRow="0" w:firstColumn="1" w:lastColumn="0" w:noHBand="0" w:noVBand="1"/>
            </w:tblPr>
            <w:tblGrid>
              <w:gridCol w:w="706"/>
              <w:gridCol w:w="14907"/>
            </w:tblGrid>
            <w:tr w:rsidR="00B31507" w:rsidRPr="00B31507" w:rsidTr="00E265CC">
              <w:tc>
                <w:tcPr>
                  <w:tcW w:w="706" w:type="dxa"/>
                </w:tcPr>
                <w:p w:rsidR="00B31507" w:rsidRPr="00B31507" w:rsidRDefault="00B31507" w:rsidP="00E265CC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907" w:type="dxa"/>
                </w:tcPr>
                <w:p w:rsidR="00B31507" w:rsidRPr="00B31507" w:rsidRDefault="00B31507" w:rsidP="00E265CC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B31507">
                    <w:rPr>
                      <w:rFonts w:cs="Times New Roman"/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</w:tr>
            <w:tr w:rsidR="00B31507" w:rsidRPr="00B31507" w:rsidTr="00E265CC">
              <w:tc>
                <w:tcPr>
                  <w:tcW w:w="706" w:type="dxa"/>
                </w:tcPr>
                <w:p w:rsidR="00B31507" w:rsidRPr="00B31507" w:rsidRDefault="00B31507" w:rsidP="00E265CC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4907" w:type="dxa"/>
                </w:tcPr>
                <w:p w:rsidR="00B31507" w:rsidRPr="00B31507" w:rsidRDefault="00B31507" w:rsidP="00E265CC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На постоянной основе проводится мониторинг антикоррупционного законодательства и приведение правовых актов в соответствие с действующим законодательством</w:t>
                  </w:r>
                </w:p>
              </w:tc>
            </w:tr>
            <w:tr w:rsidR="00B31507" w:rsidRPr="00B31507" w:rsidTr="00E265CC">
              <w:tc>
                <w:tcPr>
                  <w:tcW w:w="706" w:type="dxa"/>
                </w:tcPr>
                <w:p w:rsidR="00B31507" w:rsidRPr="00B31507" w:rsidRDefault="00B31507" w:rsidP="00E265CC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4907" w:type="dxa"/>
                </w:tcPr>
                <w:p w:rsidR="00B31507" w:rsidRPr="00B31507" w:rsidRDefault="00B31507" w:rsidP="00E265CC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Заседания Комиссии по противодействию коррупции проводятся в соответствии с Планом ГБУ ПВВ «Коньково» не реже одного раза в квартал. В первом полугодии 2021 года проведено 2 заседания Комиссии по противодействию коррупции</w:t>
                  </w:r>
                </w:p>
              </w:tc>
            </w:tr>
            <w:tr w:rsidR="00B31507" w:rsidRPr="00B31507" w:rsidTr="00E265CC">
              <w:tc>
                <w:tcPr>
                  <w:tcW w:w="706" w:type="dxa"/>
                </w:tcPr>
                <w:p w:rsidR="00B31507" w:rsidRPr="00B31507" w:rsidRDefault="00B31507" w:rsidP="00E265CC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14907" w:type="dxa"/>
                </w:tcPr>
                <w:p w:rsidR="00B31507" w:rsidRPr="00B31507" w:rsidRDefault="00B31507" w:rsidP="00E265CC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На постоянной основе проводится анализ и обобщение информации о фактах коррупции. Проведено профилактических мероприятий по выявлению и устранению условий, способствующих проявлению коррупции</w:t>
                  </w:r>
                </w:p>
              </w:tc>
            </w:tr>
            <w:tr w:rsidR="00B31507" w:rsidRPr="00B31507" w:rsidTr="00E265CC">
              <w:tc>
                <w:tcPr>
                  <w:tcW w:w="706" w:type="dxa"/>
                </w:tcPr>
                <w:p w:rsidR="00B31507" w:rsidRPr="00B31507" w:rsidRDefault="00B31507" w:rsidP="00E265CC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14907" w:type="dxa"/>
                </w:tcPr>
                <w:p w:rsidR="00B31507" w:rsidRPr="00B31507" w:rsidRDefault="00B31507" w:rsidP="00E265CC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В первом полугодии 2021 года проведено 0 мероприятий, направленных на выявление, предупреждение и пресечение фактов коррупции</w:t>
                  </w:r>
                </w:p>
              </w:tc>
            </w:tr>
            <w:tr w:rsidR="00B31507" w:rsidRPr="00B31507" w:rsidTr="00E265CC">
              <w:tc>
                <w:tcPr>
                  <w:tcW w:w="706" w:type="dxa"/>
                </w:tcPr>
                <w:p w:rsidR="00B31507" w:rsidRPr="00B31507" w:rsidRDefault="00B31507" w:rsidP="00E265CC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4907" w:type="dxa"/>
                </w:tcPr>
                <w:p w:rsidR="00B31507" w:rsidRPr="00B31507" w:rsidRDefault="00B31507" w:rsidP="00E265CC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На постоянной основе проводится мониторинг информации, размещенной на информационно-телекоммуникационной сети Интернет на официальном сайте учреждения</w:t>
                  </w:r>
                </w:p>
              </w:tc>
            </w:tr>
            <w:tr w:rsidR="00B31507" w:rsidRPr="00B31507" w:rsidTr="00E265CC">
              <w:tc>
                <w:tcPr>
                  <w:tcW w:w="706" w:type="dxa"/>
                </w:tcPr>
                <w:p w:rsidR="00B31507" w:rsidRPr="00B31507" w:rsidRDefault="00B31507" w:rsidP="00E265CC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14907" w:type="dxa"/>
                </w:tcPr>
                <w:p w:rsidR="00B31507" w:rsidRPr="00B31507" w:rsidRDefault="00B31507" w:rsidP="00E265CC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С целью правового просвещения работников на информационных стендах учреждения на постоянной основе размещается (обновляется) информация по антикоррупционному законодательству</w:t>
                  </w:r>
                </w:p>
              </w:tc>
            </w:tr>
            <w:tr w:rsidR="00B31507" w:rsidRPr="00B31507" w:rsidTr="00E265CC">
              <w:tc>
                <w:tcPr>
                  <w:tcW w:w="706" w:type="dxa"/>
                </w:tcPr>
                <w:p w:rsidR="00B31507" w:rsidRPr="00B31507" w:rsidRDefault="00B31507" w:rsidP="00E265CC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4907" w:type="dxa"/>
                </w:tcPr>
                <w:p w:rsidR="00B31507" w:rsidRPr="00B31507" w:rsidRDefault="00B31507" w:rsidP="00E265CC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На постоянной основе осуществляется проверка соблюдения требований ст. 64.1 Трудового кодекса РФ о соблюдении запретов, связанных с прохождением государственной службы (для бывших государственных гражданских служащих)</w:t>
                  </w:r>
                </w:p>
              </w:tc>
            </w:tr>
            <w:tr w:rsidR="00B31507" w:rsidRPr="00B31507" w:rsidTr="00E265CC">
              <w:tc>
                <w:tcPr>
                  <w:tcW w:w="706" w:type="dxa"/>
                </w:tcPr>
                <w:p w:rsidR="00B31507" w:rsidRPr="00B31507" w:rsidRDefault="00B31507" w:rsidP="00E265CC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 xml:space="preserve">1.8 </w:t>
                  </w:r>
                </w:p>
              </w:tc>
              <w:tc>
                <w:tcPr>
                  <w:tcW w:w="14907" w:type="dxa"/>
                </w:tcPr>
                <w:p w:rsidR="00B31507" w:rsidRPr="00B31507" w:rsidRDefault="00B31507" w:rsidP="00E265CC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Контроль за целевым использованием бюджетных средств осуществляется на постоянной основе</w:t>
                  </w:r>
                </w:p>
              </w:tc>
            </w:tr>
            <w:tr w:rsidR="00B31507" w:rsidRPr="00B31507" w:rsidTr="00E265CC">
              <w:tc>
                <w:tcPr>
                  <w:tcW w:w="706" w:type="dxa"/>
                </w:tcPr>
                <w:p w:rsidR="00B31507" w:rsidRPr="00B31507" w:rsidRDefault="00B31507" w:rsidP="00E265CC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14907" w:type="dxa"/>
                </w:tcPr>
                <w:p w:rsidR="00B31507" w:rsidRPr="00B31507" w:rsidRDefault="00B31507" w:rsidP="00E265CC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На постоянной основе проводится мониторинг рыночных цен на товары, работы, услуги с целью обоснованного определения начальной (максимальной) цены товара (работы, услуги) при размещении государственных заказов</w:t>
                  </w:r>
                </w:p>
              </w:tc>
            </w:tr>
            <w:tr w:rsidR="00B31507" w:rsidRPr="00B31507" w:rsidTr="00E265CC">
              <w:tc>
                <w:tcPr>
                  <w:tcW w:w="706" w:type="dxa"/>
                </w:tcPr>
                <w:p w:rsidR="00B31507" w:rsidRPr="00B31507" w:rsidRDefault="00B31507" w:rsidP="00E265CC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14907" w:type="dxa"/>
                </w:tcPr>
                <w:p w:rsidR="00B31507" w:rsidRPr="00B31507" w:rsidRDefault="00B31507" w:rsidP="00E265CC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B31507">
                    <w:rPr>
                      <w:rFonts w:cs="Times New Roman"/>
                      <w:sz w:val="24"/>
                      <w:szCs w:val="24"/>
                    </w:rPr>
                    <w:t>В первом полугодии 2021 года прошли обучение в области противодействия коррупции в рамках образовательных программ и курсов повышения квалификации -  1 сотрудник учреждения</w:t>
                  </w:r>
                </w:p>
              </w:tc>
            </w:tr>
          </w:tbl>
          <w:p w:rsidR="00B31507" w:rsidRPr="00B31507" w:rsidRDefault="00B31507" w:rsidP="00E2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dxa"/>
          </w:tcPr>
          <w:p w:rsidR="00B31507" w:rsidRPr="00B31507" w:rsidRDefault="00B31507" w:rsidP="00E265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1DB0" w:rsidRPr="00B31507" w:rsidRDefault="00381DB0">
      <w:pPr>
        <w:rPr>
          <w:rFonts w:cs="Times New Roman"/>
          <w:sz w:val="24"/>
          <w:szCs w:val="24"/>
        </w:rPr>
      </w:pPr>
    </w:p>
    <w:sectPr w:rsidR="00381DB0" w:rsidRPr="00B31507" w:rsidSect="00B31507">
      <w:pgSz w:w="16838" w:h="11906" w:orient="landscape"/>
      <w:pgMar w:top="720" w:right="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A6"/>
    <w:rsid w:val="00381DB0"/>
    <w:rsid w:val="00B31507"/>
    <w:rsid w:val="00F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6411E-AC88-4AFD-AB14-C55C7447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07"/>
    <w:pPr>
      <w:spacing w:after="0"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507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31507"/>
    <w:pPr>
      <w:spacing w:after="0" w:line="240" w:lineRule="auto"/>
      <w:ind w:firstLine="71"/>
      <w:jc w:val="both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3150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07"/>
    <w:pPr>
      <w:widowControl w:val="0"/>
      <w:shd w:val="clear" w:color="auto" w:fill="FFFFFF"/>
      <w:spacing w:after="240" w:line="322" w:lineRule="exact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a4">
    <w:name w:val="Основной текст_"/>
    <w:basedOn w:val="a0"/>
    <w:link w:val="21"/>
    <w:rsid w:val="00B31507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B31507"/>
    <w:pPr>
      <w:widowControl w:val="0"/>
      <w:shd w:val="clear" w:color="auto" w:fill="FFFFFF"/>
      <w:spacing w:before="240" w:line="322" w:lineRule="exact"/>
      <w:jc w:val="both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2021-06-25T12:10:00Z</dcterms:created>
  <dcterms:modified xsi:type="dcterms:W3CDTF">2021-06-25T12:11:00Z</dcterms:modified>
</cp:coreProperties>
</file>